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D5CD0" w14:textId="77777777" w:rsidR="000906EA" w:rsidRPr="0023411F" w:rsidRDefault="000906EA" w:rsidP="00BB4682">
      <w:pPr>
        <w:pStyle w:val="Tekstpodstawowy"/>
        <w:ind w:right="-422"/>
        <w:rPr>
          <w:rFonts w:ascii="Times New Roman"/>
          <w:color w:val="000000" w:themeColor="text1"/>
        </w:rPr>
      </w:pPr>
    </w:p>
    <w:p w14:paraId="3B4E7107" w14:textId="2FBCCD63" w:rsidR="000906EA" w:rsidRPr="0023411F" w:rsidRDefault="000A5C65" w:rsidP="0023411F">
      <w:pPr>
        <w:spacing w:before="227"/>
        <w:ind w:left="720" w:right="-422" w:firstLine="720"/>
        <w:jc w:val="center"/>
        <w:rPr>
          <w:b/>
          <w:color w:val="000000" w:themeColor="text1"/>
          <w:sz w:val="38"/>
          <w:lang w:val="pl-PL"/>
        </w:rPr>
      </w:pPr>
      <w:r w:rsidRPr="0023411F">
        <w:rPr>
          <w:b/>
          <w:noProof/>
          <w:color w:val="000000" w:themeColor="text1"/>
          <w:lang w:val="pl-PL" w:eastAsia="pl-PL"/>
        </w:rPr>
        <w:drawing>
          <wp:anchor distT="0" distB="0" distL="0" distR="0" simplePos="0" relativeHeight="1024" behindDoc="0" locked="0" layoutInCell="1" allowOverlap="1" wp14:anchorId="7D4D455D" wp14:editId="186AEBB6">
            <wp:simplePos x="0" y="0"/>
            <wp:positionH relativeFrom="page">
              <wp:posOffset>421719</wp:posOffset>
            </wp:positionH>
            <wp:positionV relativeFrom="paragraph">
              <wp:posOffset>-148235</wp:posOffset>
            </wp:positionV>
            <wp:extent cx="1283919" cy="1283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19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50D" w:rsidRPr="0023411F">
        <w:rPr>
          <w:b/>
          <w:color w:val="000000" w:themeColor="text1"/>
          <w:sz w:val="38"/>
          <w:lang w:val="pl-PL"/>
        </w:rPr>
        <w:t>Przedmiotow</w:t>
      </w:r>
      <w:r w:rsidR="00BB4682" w:rsidRPr="0023411F">
        <w:rPr>
          <w:b/>
          <w:color w:val="000000" w:themeColor="text1"/>
          <w:sz w:val="38"/>
          <w:lang w:val="pl-PL"/>
        </w:rPr>
        <w:t>e</w:t>
      </w:r>
      <w:r w:rsidR="00E7050D" w:rsidRPr="0023411F">
        <w:rPr>
          <w:b/>
          <w:color w:val="000000" w:themeColor="text1"/>
          <w:sz w:val="38"/>
          <w:lang w:val="pl-PL"/>
        </w:rPr>
        <w:t xml:space="preserve"> </w:t>
      </w:r>
      <w:r w:rsidR="00BB4682" w:rsidRPr="0023411F">
        <w:rPr>
          <w:b/>
          <w:color w:val="000000" w:themeColor="text1"/>
          <w:sz w:val="38"/>
          <w:lang w:val="pl-PL"/>
        </w:rPr>
        <w:t>Zasady</w:t>
      </w:r>
      <w:r w:rsidR="00E7050D" w:rsidRPr="0023411F">
        <w:rPr>
          <w:b/>
          <w:color w:val="000000" w:themeColor="text1"/>
          <w:sz w:val="38"/>
          <w:lang w:val="pl-PL"/>
        </w:rPr>
        <w:t xml:space="preserve"> Oceniania</w:t>
      </w:r>
    </w:p>
    <w:p w14:paraId="4B52EEBC" w14:textId="40A7EC92" w:rsidR="00E7050D" w:rsidRPr="0023411F" w:rsidRDefault="00E7050D" w:rsidP="0023411F">
      <w:pPr>
        <w:spacing w:before="227"/>
        <w:ind w:left="720" w:right="-422" w:firstLine="720"/>
        <w:jc w:val="center"/>
        <w:rPr>
          <w:b/>
          <w:color w:val="000000" w:themeColor="text1"/>
          <w:sz w:val="38"/>
          <w:lang w:val="pl-PL"/>
        </w:rPr>
      </w:pPr>
      <w:r w:rsidRPr="0023411F">
        <w:rPr>
          <w:b/>
          <w:color w:val="000000" w:themeColor="text1"/>
          <w:sz w:val="38"/>
          <w:lang w:val="pl-PL"/>
        </w:rPr>
        <w:t xml:space="preserve">na lekcjach </w:t>
      </w:r>
      <w:r w:rsidR="001F5948" w:rsidRPr="0023411F">
        <w:rPr>
          <w:b/>
          <w:color w:val="000000" w:themeColor="text1"/>
          <w:sz w:val="38"/>
          <w:lang w:val="pl-PL"/>
        </w:rPr>
        <w:t>matematyki</w:t>
      </w:r>
    </w:p>
    <w:p w14:paraId="479D904B" w14:textId="77777777" w:rsidR="00E7050D" w:rsidRPr="0023411F" w:rsidRDefault="00E7050D" w:rsidP="0023411F">
      <w:pPr>
        <w:spacing w:before="227"/>
        <w:ind w:left="720" w:right="-422" w:firstLine="442"/>
        <w:jc w:val="center"/>
        <w:rPr>
          <w:b/>
          <w:color w:val="000000" w:themeColor="text1"/>
          <w:sz w:val="38"/>
          <w:lang w:val="pl-PL"/>
        </w:rPr>
      </w:pPr>
      <w:r w:rsidRPr="0023411F">
        <w:rPr>
          <w:b/>
          <w:color w:val="000000" w:themeColor="text1"/>
          <w:sz w:val="38"/>
          <w:lang w:val="pl-PL"/>
        </w:rPr>
        <w:t>- rok szkolny 2020/2021 -</w:t>
      </w:r>
      <w:bookmarkStart w:id="0" w:name="_GoBack"/>
      <w:bookmarkEnd w:id="0"/>
    </w:p>
    <w:p w14:paraId="02B5599A" w14:textId="77777777" w:rsidR="00E7050D" w:rsidRPr="0023411F" w:rsidRDefault="00E7050D" w:rsidP="00BB4682">
      <w:pPr>
        <w:spacing w:before="227"/>
        <w:ind w:left="709" w:right="-422" w:firstLine="442"/>
        <w:rPr>
          <w:rFonts w:ascii="Times New Roman" w:hAnsi="Times New Roman" w:cs="Times New Roman"/>
          <w:b/>
          <w:color w:val="000000" w:themeColor="text1"/>
          <w:sz w:val="38"/>
          <w:lang w:val="pl-PL"/>
        </w:rPr>
      </w:pPr>
    </w:p>
    <w:p w14:paraId="049F8EE0" w14:textId="77777777" w:rsidR="001F5948" w:rsidRPr="0023411F" w:rsidRDefault="001F5948" w:rsidP="00BB4682">
      <w:pPr>
        <w:spacing w:afterLines="40" w:after="96" w:line="360" w:lineRule="auto"/>
        <w:ind w:right="-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ciągu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roku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szkolnego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uczniowie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otrzymują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cząstkowe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838E556" w14:textId="77777777" w:rsidR="001F5948" w:rsidRPr="0023411F" w:rsidRDefault="001F5948" w:rsidP="00BB4682">
      <w:pPr>
        <w:widowControl/>
        <w:numPr>
          <w:ilvl w:val="0"/>
          <w:numId w:val="1"/>
        </w:numPr>
        <w:autoSpaceDE/>
        <w:autoSpaceDN/>
        <w:spacing w:afterLines="40" w:after="96" w:line="360" w:lineRule="auto"/>
        <w:ind w:left="714" w:right="-422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sprawdziany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kartkówki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39C31CC3" w14:textId="77777777" w:rsidR="001F5948" w:rsidRPr="0023411F" w:rsidRDefault="001F5948" w:rsidP="00BB4682">
      <w:pPr>
        <w:widowControl/>
        <w:numPr>
          <w:ilvl w:val="0"/>
          <w:numId w:val="1"/>
        </w:numPr>
        <w:autoSpaceDE/>
        <w:autoSpaceDN/>
        <w:spacing w:afterLines="40" w:after="96" w:line="360" w:lineRule="auto"/>
        <w:ind w:left="714" w:right="-422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Matlandia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online,</w:t>
      </w:r>
    </w:p>
    <w:p w14:paraId="0D333CE2" w14:textId="77777777" w:rsidR="001F5948" w:rsidRPr="0023411F" w:rsidRDefault="001F5948" w:rsidP="00BB4682">
      <w:pPr>
        <w:widowControl/>
        <w:numPr>
          <w:ilvl w:val="0"/>
          <w:numId w:val="1"/>
        </w:numPr>
        <w:autoSpaceDE/>
        <w:autoSpaceDN/>
        <w:spacing w:afterLines="40" w:after="96" w:line="360" w:lineRule="auto"/>
        <w:ind w:left="714" w:right="-422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odpowiedzi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ustne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domowe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1B36DFE" w14:textId="77777777" w:rsidR="001F5948" w:rsidRPr="0023411F" w:rsidRDefault="001F5948" w:rsidP="00BB4682">
      <w:pPr>
        <w:widowControl/>
        <w:numPr>
          <w:ilvl w:val="0"/>
          <w:numId w:val="1"/>
        </w:numPr>
        <w:autoSpaceDE/>
        <w:autoSpaceDN/>
        <w:spacing w:afterLines="40" w:after="96" w:line="360" w:lineRule="auto"/>
        <w:ind w:left="714" w:right="-422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testy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powtórzeniowe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egzaminy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próbne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5B8F4C1D" w14:textId="77777777" w:rsidR="001F5948" w:rsidRPr="0023411F" w:rsidRDefault="001F5948" w:rsidP="00BB4682">
      <w:pPr>
        <w:widowControl/>
        <w:numPr>
          <w:ilvl w:val="0"/>
          <w:numId w:val="1"/>
        </w:numPr>
        <w:autoSpaceDE/>
        <w:autoSpaceDN/>
        <w:spacing w:afterLines="40" w:after="96" w:line="360" w:lineRule="auto"/>
        <w:ind w:left="714" w:right="-422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aktywność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projekty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367E023" w14:textId="77777777" w:rsidR="001F5948" w:rsidRPr="0023411F" w:rsidRDefault="001F5948" w:rsidP="00BB4682">
      <w:pPr>
        <w:widowControl/>
        <w:numPr>
          <w:ilvl w:val="0"/>
          <w:numId w:val="1"/>
        </w:numPr>
        <w:autoSpaceDE/>
        <w:autoSpaceDN/>
        <w:spacing w:afterLines="40" w:after="96" w:line="360" w:lineRule="auto"/>
        <w:ind w:left="714" w:right="-422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sukcesy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konkursach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matematycznych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30E62E6" w14:textId="77777777" w:rsidR="001F5948" w:rsidRPr="0023411F" w:rsidRDefault="001F5948" w:rsidP="00BB4682">
      <w:pPr>
        <w:widowControl/>
        <w:numPr>
          <w:ilvl w:val="0"/>
          <w:numId w:val="1"/>
        </w:numPr>
        <w:autoSpaceDE/>
        <w:autoSpaceDN/>
        <w:spacing w:afterLines="40" w:after="96" w:line="360" w:lineRule="auto"/>
        <w:ind w:left="714" w:right="-422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zamiast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cyfrowej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może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otrzymywać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informację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zwrotną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informacja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może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podana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być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formie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ustnej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pisemnej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C8FB02F" w14:textId="77777777" w:rsidR="00BB4682" w:rsidRPr="0023411F" w:rsidRDefault="00BB4682" w:rsidP="00BB4682">
      <w:pPr>
        <w:spacing w:afterLines="40" w:after="96" w:line="360" w:lineRule="auto"/>
        <w:ind w:left="714" w:right="-422"/>
        <w:rPr>
          <w:color w:val="000000" w:themeColor="text1"/>
          <w:sz w:val="24"/>
          <w:szCs w:val="24"/>
        </w:rPr>
      </w:pPr>
    </w:p>
    <w:p w14:paraId="39F4F6A2" w14:textId="6C881B64" w:rsidR="001F5948" w:rsidRPr="0023411F" w:rsidRDefault="001F5948" w:rsidP="00BB4682">
      <w:pPr>
        <w:spacing w:afterLines="40" w:after="96" w:line="360" w:lineRule="auto"/>
        <w:ind w:left="357" w:right="-42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OCENY TE MAJĄ RÓŻNĄ WAGĘ, A W ZWIĄZKU Z TYM OCENA SEMESTRALNA LUB ROCZNA  NIE MUSI BYĆ ŚREDNIĄ OTRZYMANYCH OCEN.</w:t>
      </w:r>
    </w:p>
    <w:p w14:paraId="05A67FF8" w14:textId="77777777" w:rsidR="001F5948" w:rsidRPr="0023411F" w:rsidRDefault="001F5948" w:rsidP="00BB4682">
      <w:pPr>
        <w:spacing w:afterLines="40" w:after="96" w:line="360" w:lineRule="auto"/>
        <w:ind w:left="714" w:right="-422"/>
        <w:rPr>
          <w:color w:val="000000" w:themeColor="text1"/>
          <w:sz w:val="24"/>
          <w:szCs w:val="24"/>
        </w:rPr>
      </w:pPr>
    </w:p>
    <w:p w14:paraId="5F87FBC6" w14:textId="74E87F31" w:rsidR="001F5948" w:rsidRPr="0023411F" w:rsidRDefault="001F5948" w:rsidP="00BB4682">
      <w:pPr>
        <w:pStyle w:val="Akapitzlist"/>
        <w:numPr>
          <w:ilvl w:val="0"/>
          <w:numId w:val="3"/>
        </w:numPr>
        <w:spacing w:line="360" w:lineRule="auto"/>
        <w:ind w:right="-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Sprawdzian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odbywa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każdym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zakończonym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dziale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zapowiadany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co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najmniej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tydzień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wcześniej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przed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sprawdzianem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lekcja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powtórzeniowa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D2BAFC" w14:textId="2F9F16B6" w:rsidR="001F5948" w:rsidRPr="0023411F" w:rsidRDefault="001F5948" w:rsidP="00BB4682">
      <w:pPr>
        <w:pStyle w:val="Akapitzlist"/>
        <w:numPr>
          <w:ilvl w:val="0"/>
          <w:numId w:val="3"/>
        </w:numPr>
        <w:spacing w:line="360" w:lineRule="auto"/>
        <w:ind w:right="-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Kartkówka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może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zawierać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materiał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co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najwyżej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ostatnich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tematów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Jeżeli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był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nieobecny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lekcjach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których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był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omawiany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materiał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obowiązujący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kartkówce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może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być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zwolniony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jej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napisania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jednakże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nauczyciel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może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wyznaczyć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uczniowi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inny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termin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pisania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kartkówki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5C5080" w14:textId="52B8FCC3" w:rsidR="001F5948" w:rsidRPr="0023411F" w:rsidRDefault="001F5948" w:rsidP="00BB4682">
      <w:pPr>
        <w:pStyle w:val="Akapitzlist"/>
        <w:numPr>
          <w:ilvl w:val="0"/>
          <w:numId w:val="3"/>
        </w:numPr>
        <w:spacing w:line="360" w:lineRule="auto"/>
        <w:ind w:right="-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Zadanie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domowe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powinno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być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zrobione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zeszycie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przedmiotowym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ćwiczeniach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musi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wykazać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umiejętnością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samodzielnego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rozwiązania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tego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tablicy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Brak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domowego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zobowiązany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zgłosić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nauczycielowi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początku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lekcji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w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ciągu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jednego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semestru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może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zrobić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trzykrotnie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żadnych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konsekwencji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czwartym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każdym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następnym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razem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otrzymuje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niedostateczną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89418C" w14:textId="19B1C40D" w:rsidR="001F5948" w:rsidRPr="0023411F" w:rsidRDefault="001F5948" w:rsidP="00BB4682">
      <w:pPr>
        <w:pStyle w:val="Akapitzlist"/>
        <w:numPr>
          <w:ilvl w:val="0"/>
          <w:numId w:val="3"/>
        </w:numPr>
        <w:spacing w:line="360" w:lineRule="auto"/>
        <w:ind w:right="-4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Jeżeli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przychodzi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dłuższej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nieobecności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spowodowanej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chorobą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jego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nieprzygotowanie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lekcji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usprawiedliwione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nauczyciel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ustala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jednak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uczniem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termin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nadrobienia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zaległości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A48C39" w14:textId="5AB27DB5" w:rsidR="001F5948" w:rsidRPr="0023411F" w:rsidRDefault="00BB4682" w:rsidP="00BB4682">
      <w:pPr>
        <w:spacing w:line="360" w:lineRule="auto"/>
        <w:ind w:right="-422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eżeli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nieobecny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sprawdzianie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powodu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choroby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to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pisze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 w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innym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terminie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ustalonym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nauczycielem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dwa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tygodnie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powrotu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</w:p>
    <w:p w14:paraId="78A443FD" w14:textId="2CEEF9C0" w:rsidR="001F5948" w:rsidRPr="0023411F" w:rsidRDefault="00BB4682" w:rsidP="00BB4682">
      <w:pPr>
        <w:spacing w:line="360" w:lineRule="auto"/>
        <w:ind w:right="-422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prawo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jednokrotnej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poprawy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każdego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sprawdzianu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którego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otrzymana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ocena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zadowala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go.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Poprawy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wszystkich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możliwe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ciągu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dwóch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tygodni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wpisania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oceny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Librusie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0D14695" w14:textId="74282ABB" w:rsidR="001F5948" w:rsidRPr="0023411F" w:rsidRDefault="00BB4682" w:rsidP="00BB4682">
      <w:pPr>
        <w:spacing w:line="360" w:lineRule="auto"/>
        <w:ind w:right="-422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obowiązek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poprawy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każdego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sprawdzianu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którego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otrzymał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ocenę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niedostateczną</w:t>
      </w:r>
      <w:proofErr w:type="spellEnd"/>
      <w:r w:rsidR="001F5948"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FC4032" w14:textId="77777777" w:rsidR="00BB4682" w:rsidRPr="0023411F" w:rsidRDefault="00BB4682" w:rsidP="00BB4682">
      <w:pPr>
        <w:spacing w:line="360" w:lineRule="auto"/>
        <w:ind w:right="-422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D9DC5" w14:textId="77777777" w:rsidR="001F5948" w:rsidRPr="0023411F" w:rsidRDefault="001F5948" w:rsidP="00BB4682">
      <w:pPr>
        <w:spacing w:afterLines="20" w:after="48" w:line="360" w:lineRule="auto"/>
        <w:ind w:right="-42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</w:t>
      </w:r>
      <w:proofErr w:type="spellEnd"/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prace</w:t>
      </w:r>
      <w:proofErr w:type="spellEnd"/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pisemne</w:t>
      </w:r>
      <w:proofErr w:type="spellEnd"/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otrzymuje</w:t>
      </w:r>
      <w:proofErr w:type="spellEnd"/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oceny</w:t>
      </w:r>
      <w:proofErr w:type="spellEnd"/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wg</w:t>
      </w:r>
      <w:proofErr w:type="spellEnd"/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kryteriów</w:t>
      </w:r>
      <w:proofErr w:type="spellEnd"/>
      <w:r w:rsidRPr="002341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WSO:</w:t>
      </w:r>
    </w:p>
    <w:p w14:paraId="5EEA47A9" w14:textId="77777777" w:rsidR="001F5948" w:rsidRPr="0023411F" w:rsidRDefault="001F5948" w:rsidP="00BB4682">
      <w:pPr>
        <w:spacing w:afterLines="20" w:after="48" w:line="360" w:lineRule="auto"/>
        <w:ind w:right="-42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100% – 98% – </w:t>
      </w:r>
      <w:proofErr w:type="spellStart"/>
      <w:r w:rsidRPr="00234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celujący</w:t>
      </w:r>
      <w:proofErr w:type="spellEnd"/>
    </w:p>
    <w:p w14:paraId="5CCC07F8" w14:textId="77777777" w:rsidR="001F5948" w:rsidRPr="0023411F" w:rsidRDefault="001F5948" w:rsidP="00BB4682">
      <w:pPr>
        <w:spacing w:afterLines="20" w:after="48" w:line="360" w:lineRule="auto"/>
        <w:ind w:right="-42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97% – 90% – </w:t>
      </w:r>
      <w:proofErr w:type="spellStart"/>
      <w:r w:rsidRPr="00234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bardzo</w:t>
      </w:r>
      <w:proofErr w:type="spellEnd"/>
      <w:r w:rsidRPr="00234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dobry</w:t>
      </w:r>
      <w:proofErr w:type="spellEnd"/>
    </w:p>
    <w:p w14:paraId="1A5A8C50" w14:textId="77777777" w:rsidR="001F5948" w:rsidRPr="0023411F" w:rsidRDefault="001F5948" w:rsidP="00BB4682">
      <w:pPr>
        <w:spacing w:afterLines="20" w:after="48" w:line="360" w:lineRule="auto"/>
        <w:ind w:right="-42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89% – 75% – </w:t>
      </w:r>
      <w:proofErr w:type="spellStart"/>
      <w:r w:rsidRPr="00234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dobry</w:t>
      </w:r>
      <w:proofErr w:type="spellEnd"/>
    </w:p>
    <w:p w14:paraId="1EC59D06" w14:textId="77777777" w:rsidR="001F5948" w:rsidRPr="0023411F" w:rsidRDefault="001F5948" w:rsidP="00BB4682">
      <w:pPr>
        <w:spacing w:afterLines="20" w:after="48" w:line="360" w:lineRule="auto"/>
        <w:ind w:right="-42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74% – 50% – </w:t>
      </w:r>
      <w:proofErr w:type="spellStart"/>
      <w:r w:rsidRPr="00234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dostateczny</w:t>
      </w:r>
      <w:proofErr w:type="spellEnd"/>
    </w:p>
    <w:p w14:paraId="1E25BF5B" w14:textId="77777777" w:rsidR="001F5948" w:rsidRPr="0023411F" w:rsidRDefault="001F5948" w:rsidP="00BB4682">
      <w:pPr>
        <w:spacing w:afterLines="20" w:after="48" w:line="360" w:lineRule="auto"/>
        <w:ind w:right="-42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49% – 30% – </w:t>
      </w:r>
      <w:proofErr w:type="spellStart"/>
      <w:r w:rsidRPr="00234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dopuszczający</w:t>
      </w:r>
      <w:proofErr w:type="spellEnd"/>
    </w:p>
    <w:p w14:paraId="292AC72C" w14:textId="77777777" w:rsidR="001F5948" w:rsidRPr="0023411F" w:rsidRDefault="001F5948" w:rsidP="00BB4682">
      <w:pPr>
        <w:spacing w:afterLines="20" w:after="48" w:line="360" w:lineRule="auto"/>
        <w:ind w:right="-42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poniżej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30% - </w:t>
      </w:r>
      <w:proofErr w:type="spellStart"/>
      <w:r w:rsidRPr="00234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niedostateczny</w:t>
      </w:r>
      <w:proofErr w:type="spellEnd"/>
    </w:p>
    <w:p w14:paraId="09F794D9" w14:textId="77777777" w:rsidR="00BB4682" w:rsidRPr="0023411F" w:rsidRDefault="00BB4682" w:rsidP="00BB4682">
      <w:pPr>
        <w:spacing w:line="360" w:lineRule="auto"/>
        <w:ind w:right="-42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A0A68B" w14:textId="44E46B5C" w:rsidR="001F5948" w:rsidRPr="0023411F" w:rsidRDefault="001F5948" w:rsidP="00BB4682">
      <w:pPr>
        <w:spacing w:line="360" w:lineRule="auto"/>
        <w:ind w:right="-42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Przy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odpowiedzi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ustnej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obowiązują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następujące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kryteria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521E82E" w14:textId="77777777" w:rsidR="001F5948" w:rsidRPr="0023411F" w:rsidRDefault="001F5948" w:rsidP="00BB4682">
      <w:pPr>
        <w:widowControl/>
        <w:numPr>
          <w:ilvl w:val="0"/>
          <w:numId w:val="2"/>
        </w:numPr>
        <w:autoSpaceDE/>
        <w:autoSpaceDN/>
        <w:spacing w:after="200" w:line="360" w:lineRule="auto"/>
        <w:ind w:right="-42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celującą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otrzymuje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który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podstawy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teoretyczne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danych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zagadnień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potrafi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wybrać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optymalną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metodę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rozwiązania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sprawnie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rozwiązuje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nietypowe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podwyższonym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stopniu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trudności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umie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łączyć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wiedzę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umiejętności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różnych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dziedzin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matematyki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ramach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podstawy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programowej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obowiązującej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danej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klasie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sukces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osiągnięty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konkursie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matematycznym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również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otrzymuje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celującą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0D503B3" w14:textId="77777777" w:rsidR="001F5948" w:rsidRPr="0023411F" w:rsidRDefault="001F5948" w:rsidP="00BB4682">
      <w:pPr>
        <w:widowControl/>
        <w:numPr>
          <w:ilvl w:val="0"/>
          <w:numId w:val="2"/>
        </w:numPr>
        <w:autoSpaceDE/>
        <w:autoSpaceDN/>
        <w:spacing w:after="200" w:line="360" w:lineRule="auto"/>
        <w:ind w:right="-42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bardzo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dobrą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otrzymuje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który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podstawy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teoretyczne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danych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zagadnień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potrafi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sprawnie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rozwiązać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zadanie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dowolną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metodą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popełnia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błędów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związanych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sposobem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liczenia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ewentualne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błędy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rachunkowe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minimalne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FBE5CF" w14:textId="77777777" w:rsidR="001F5948" w:rsidRPr="0023411F" w:rsidRDefault="001F5948" w:rsidP="00BB4682">
      <w:pPr>
        <w:widowControl/>
        <w:numPr>
          <w:ilvl w:val="0"/>
          <w:numId w:val="2"/>
        </w:numPr>
        <w:autoSpaceDE/>
        <w:autoSpaceDN/>
        <w:spacing w:after="200" w:line="360" w:lineRule="auto"/>
        <w:ind w:right="-42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dobrą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otrzymuje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który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podstawy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teoretyczne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danych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zagadnień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metody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rozwiązywania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zadań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ale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przy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stosowaniu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zdarzają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błędy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8AC12BC" w14:textId="77777777" w:rsidR="001F5948" w:rsidRPr="0023411F" w:rsidRDefault="001F5948" w:rsidP="00BB4682">
      <w:pPr>
        <w:widowControl/>
        <w:numPr>
          <w:ilvl w:val="0"/>
          <w:numId w:val="2"/>
        </w:numPr>
        <w:autoSpaceDE/>
        <w:autoSpaceDN/>
        <w:spacing w:after="200" w:line="360" w:lineRule="auto"/>
        <w:ind w:right="-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dostateczną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otrzymuje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który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podstawy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teoretyczne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danych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zagadnień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potrafi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teorię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zastosować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rozwiązywania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prostych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typowych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zadań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natomiast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zadaniach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łączących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różne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elementy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danej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teorii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popełnia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błędy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C579CA5" w14:textId="77777777" w:rsidR="001F5948" w:rsidRPr="0023411F" w:rsidRDefault="001F5948" w:rsidP="00BB4682">
      <w:pPr>
        <w:widowControl/>
        <w:numPr>
          <w:ilvl w:val="0"/>
          <w:numId w:val="2"/>
        </w:numPr>
        <w:autoSpaceDE/>
        <w:autoSpaceDN/>
        <w:spacing w:after="200" w:line="360" w:lineRule="auto"/>
        <w:ind w:right="-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dopuszczającą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otrzymuje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który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podstawy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teoretyczne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danych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zagadnień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kiedy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stosuje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ale w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praktyce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popełnia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wiele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błędów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przy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rozwiązywaniu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zadań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potrzebuje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pomocy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nauczyciela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216AF0" w14:textId="3884DD59" w:rsidR="001F5948" w:rsidRPr="0023411F" w:rsidRDefault="001F5948" w:rsidP="00BB4682">
      <w:pPr>
        <w:widowControl/>
        <w:numPr>
          <w:ilvl w:val="0"/>
          <w:numId w:val="2"/>
        </w:numPr>
        <w:autoSpaceDE/>
        <w:autoSpaceDN/>
        <w:spacing w:after="200" w:line="360" w:lineRule="auto"/>
        <w:ind w:right="-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niedostateczną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otrzymuje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który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podstaw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teoretycznych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danych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zagadnień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w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związku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tym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potrafi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rozwiązać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nawet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prostych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typowych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zadań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07478A" w14:textId="77777777" w:rsidR="00BB4682" w:rsidRPr="0023411F" w:rsidRDefault="00BB4682" w:rsidP="00BB4682">
      <w:pPr>
        <w:spacing w:line="360" w:lineRule="auto"/>
        <w:ind w:right="-4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1062E9" w14:textId="3F956317" w:rsidR="001F5948" w:rsidRPr="0023411F" w:rsidRDefault="001F5948" w:rsidP="00BB4682">
      <w:pPr>
        <w:pStyle w:val="Akapitzlist"/>
        <w:numPr>
          <w:ilvl w:val="0"/>
          <w:numId w:val="4"/>
        </w:numPr>
        <w:spacing w:line="360" w:lineRule="auto"/>
        <w:ind w:right="-42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Formy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aktywności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które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mają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znaczący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wpływ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umiejętności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kluczowe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oceniane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będą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informacją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zwrotną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ustną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pisemną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AF69CD" w14:textId="77777777" w:rsidR="001F5948" w:rsidRPr="0023411F" w:rsidRDefault="001F5948" w:rsidP="00BB4682">
      <w:pPr>
        <w:pStyle w:val="Akapitzlist"/>
        <w:numPr>
          <w:ilvl w:val="0"/>
          <w:numId w:val="4"/>
        </w:numPr>
        <w:spacing w:line="360" w:lineRule="auto"/>
        <w:ind w:right="-42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który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opinię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z PPP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otrzymuje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sprawdzianie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odpowiednie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wskazań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a w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uzasadnionych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przypadkach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może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wybrać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ustną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formę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sprawdzania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wiedzy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7A9932" w14:textId="18EDD146" w:rsidR="001F5948" w:rsidRPr="0023411F" w:rsidRDefault="001F5948" w:rsidP="00BB4682">
      <w:pPr>
        <w:pStyle w:val="Akapitzlist"/>
        <w:numPr>
          <w:ilvl w:val="0"/>
          <w:numId w:val="4"/>
        </w:numPr>
        <w:spacing w:line="360" w:lineRule="auto"/>
        <w:ind w:right="-42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obowiązek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uważać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lekcji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zapisywać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zeszycie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zeszycie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ćwiczeń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wszystkie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podane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nauczyciela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informacje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53BDB9" w14:textId="7909FBB7" w:rsidR="001F5948" w:rsidRPr="0023411F" w:rsidRDefault="001F5948" w:rsidP="00BB4682">
      <w:pPr>
        <w:pStyle w:val="Akapitzlist"/>
        <w:numPr>
          <w:ilvl w:val="0"/>
          <w:numId w:val="4"/>
        </w:numPr>
        <w:spacing w:line="360" w:lineRule="auto"/>
        <w:ind w:right="-42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prawo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poprosić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ponowne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wytłumaczenie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zagadnienia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jeżeli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pomimo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tego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słuchał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uważnie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zrozumiał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części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całości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omawianego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materiału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A242A4" w14:textId="77777777" w:rsidR="001F5948" w:rsidRPr="0023411F" w:rsidRDefault="001F5948" w:rsidP="00BB4682">
      <w:pPr>
        <w:pStyle w:val="Akapitzlist"/>
        <w:numPr>
          <w:ilvl w:val="0"/>
          <w:numId w:val="4"/>
        </w:numPr>
        <w:spacing w:line="360" w:lineRule="auto"/>
        <w:ind w:right="-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klasie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nauczyciel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ustala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czas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adaptację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nowej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sytuacji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jeden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miesiąc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 w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klasach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V-VIII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tylko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przy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zmianie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nauczyciela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uczącego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dwa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tygodnie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4E35EB9" w14:textId="26C3C626" w:rsidR="001F5948" w:rsidRPr="0023411F" w:rsidRDefault="001F5948" w:rsidP="00BB4682">
      <w:pPr>
        <w:pStyle w:val="Akapitzlist"/>
        <w:numPr>
          <w:ilvl w:val="0"/>
          <w:numId w:val="4"/>
        </w:numPr>
        <w:spacing w:line="360" w:lineRule="auto"/>
        <w:ind w:right="-42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może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wystąpić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ocenę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wyższą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niż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proponowana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ocena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roczna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zasadach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określonych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Statucie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proofErr w:type="spellEnd"/>
      <w:r w:rsidRPr="002341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4546D5" w14:textId="77777777" w:rsidR="00E7050D" w:rsidRPr="0023411F" w:rsidRDefault="00E7050D" w:rsidP="00BB4682">
      <w:pPr>
        <w:spacing w:before="227"/>
        <w:ind w:left="2438" w:right="-422" w:firstLine="442"/>
        <w:rPr>
          <w:b/>
          <w:color w:val="000000" w:themeColor="text1"/>
          <w:sz w:val="38"/>
          <w:lang w:val="pl-PL"/>
        </w:rPr>
      </w:pPr>
    </w:p>
    <w:p w14:paraId="49BB2188" w14:textId="77777777" w:rsidR="00E7050D" w:rsidRPr="0023411F" w:rsidRDefault="00E7050D" w:rsidP="00BB4682">
      <w:pPr>
        <w:spacing w:before="227"/>
        <w:ind w:left="567" w:right="-422" w:firstLine="442"/>
        <w:rPr>
          <w:b/>
          <w:color w:val="000000" w:themeColor="text1"/>
          <w:lang w:val="pl-PL"/>
        </w:rPr>
      </w:pPr>
    </w:p>
    <w:p w14:paraId="2B022D88" w14:textId="77777777" w:rsidR="00265279" w:rsidRPr="0023411F" w:rsidRDefault="00265279" w:rsidP="00BB4682">
      <w:pPr>
        <w:pStyle w:val="Tekstpodstawowy"/>
        <w:spacing w:before="228" w:line="247" w:lineRule="auto"/>
        <w:ind w:left="2934" w:right="-422"/>
        <w:jc w:val="center"/>
        <w:rPr>
          <w:color w:val="000000" w:themeColor="text1"/>
          <w:lang w:val="pl-PL"/>
        </w:rPr>
      </w:pPr>
    </w:p>
    <w:p w14:paraId="0D998D0E" w14:textId="77777777" w:rsidR="00265279" w:rsidRPr="0023411F" w:rsidRDefault="00265279" w:rsidP="00BB4682">
      <w:pPr>
        <w:pStyle w:val="Tekstpodstawowy"/>
        <w:spacing w:before="228" w:line="247" w:lineRule="auto"/>
        <w:ind w:left="2934" w:right="-422"/>
        <w:jc w:val="center"/>
        <w:rPr>
          <w:color w:val="000000" w:themeColor="text1"/>
          <w:lang w:val="pl-PL"/>
        </w:rPr>
      </w:pPr>
    </w:p>
    <w:p w14:paraId="56C512F9" w14:textId="77777777" w:rsidR="00265279" w:rsidRPr="0023411F" w:rsidRDefault="00265279" w:rsidP="00BB4682">
      <w:pPr>
        <w:pStyle w:val="Tekstpodstawowy"/>
        <w:spacing w:before="228" w:line="247" w:lineRule="auto"/>
        <w:ind w:left="2934" w:right="-422"/>
        <w:jc w:val="center"/>
        <w:rPr>
          <w:color w:val="000000" w:themeColor="text1"/>
          <w:lang w:val="pl-PL"/>
        </w:rPr>
      </w:pPr>
    </w:p>
    <w:p w14:paraId="6175BFD5" w14:textId="77777777" w:rsidR="00265279" w:rsidRPr="0023411F" w:rsidRDefault="00265279" w:rsidP="00BB4682">
      <w:pPr>
        <w:pStyle w:val="Tekstpodstawowy"/>
        <w:spacing w:before="228" w:line="247" w:lineRule="auto"/>
        <w:ind w:left="2934" w:right="-422"/>
        <w:jc w:val="center"/>
        <w:rPr>
          <w:color w:val="000000" w:themeColor="text1"/>
          <w:lang w:val="pl-PL"/>
        </w:rPr>
      </w:pPr>
    </w:p>
    <w:sectPr w:rsidR="00265279" w:rsidRPr="0023411F" w:rsidSect="00BB4682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C36"/>
    <w:multiLevelType w:val="hybridMultilevel"/>
    <w:tmpl w:val="E76A6E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23B3"/>
    <w:multiLevelType w:val="hybridMultilevel"/>
    <w:tmpl w:val="AFA2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087"/>
    <w:multiLevelType w:val="hybridMultilevel"/>
    <w:tmpl w:val="B3B6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B1D3B"/>
    <w:multiLevelType w:val="hybridMultilevel"/>
    <w:tmpl w:val="C88C5988"/>
    <w:lvl w:ilvl="0" w:tplc="3ABCC2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jYxtjQwNTY3NTNT0lEKTi0uzszPAykwrAUAuAPaqiwAAAA="/>
  </w:docVars>
  <w:rsids>
    <w:rsidRoot w:val="000906EA"/>
    <w:rsid w:val="000906EA"/>
    <w:rsid w:val="000A5C65"/>
    <w:rsid w:val="001F5948"/>
    <w:rsid w:val="0023411F"/>
    <w:rsid w:val="00265279"/>
    <w:rsid w:val="00BB4682"/>
    <w:rsid w:val="00E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8371"/>
  <w15:docId w15:val="{5CB052B5-6A2C-492F-86FC-3E19F86C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34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1F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Nojszewska</cp:lastModifiedBy>
  <cp:revision>4</cp:revision>
  <cp:lastPrinted>2020-09-08T11:20:00Z</cp:lastPrinted>
  <dcterms:created xsi:type="dcterms:W3CDTF">2020-09-02T21:06:00Z</dcterms:created>
  <dcterms:modified xsi:type="dcterms:W3CDTF">2020-09-08T11:21:00Z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2018-01-15T00:00:00Z</vt:filetime>
  </property>
</Properties>
</file>